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D632" w14:textId="77777777" w:rsidR="00751051" w:rsidRPr="00922E40" w:rsidRDefault="00751051" w:rsidP="00751051">
      <w:pPr>
        <w:spacing w:line="295" w:lineRule="atLeast"/>
        <w:jc w:val="center"/>
        <w:outlineLvl w:val="1"/>
        <w:rPr>
          <w:rFonts w:eastAsia="Times New Roman" w:cs="Times New Roman"/>
          <w:color w:val="0D0D0D" w:themeColor="text1" w:themeTint="F2"/>
          <w:sz w:val="28"/>
          <w:szCs w:val="28"/>
          <w:lang w:eastAsia="uk-UA"/>
        </w:rPr>
      </w:pPr>
      <w:r w:rsidRPr="00922E40">
        <w:rPr>
          <w:rFonts w:eastAsia="Times New Roman" w:cs="Times New Roman"/>
          <w:b/>
          <w:bCs/>
          <w:color w:val="0D0D0D" w:themeColor="text1" w:themeTint="F2"/>
          <w:sz w:val="28"/>
          <w:szCs w:val="28"/>
          <w:lang w:eastAsia="uk-UA"/>
        </w:rPr>
        <w:t>П</w:t>
      </w:r>
      <w:r>
        <w:rPr>
          <w:rFonts w:eastAsia="Times New Roman" w:cs="Times New Roman"/>
          <w:b/>
          <w:bCs/>
          <w:color w:val="0D0D0D" w:themeColor="text1" w:themeTint="F2"/>
          <w:sz w:val="28"/>
          <w:szCs w:val="28"/>
          <w:lang w:eastAsia="uk-UA"/>
        </w:rPr>
        <w:t>ОРАДИ БАТЬКАМ ЩОДО</w:t>
      </w:r>
      <w:r w:rsidRPr="00922E40">
        <w:rPr>
          <w:rFonts w:eastAsia="Times New Roman" w:cs="Times New Roman"/>
          <w:b/>
          <w:bCs/>
          <w:color w:val="0D0D0D" w:themeColor="text1" w:themeTint="F2"/>
          <w:sz w:val="28"/>
          <w:szCs w:val="28"/>
          <w:lang w:eastAsia="uk-UA"/>
        </w:rPr>
        <w:t xml:space="preserve"> </w:t>
      </w:r>
      <w:r>
        <w:rPr>
          <w:rFonts w:eastAsia="Times New Roman" w:cs="Times New Roman"/>
          <w:b/>
          <w:bCs/>
          <w:color w:val="0D0D0D" w:themeColor="text1" w:themeTint="F2"/>
          <w:sz w:val="28"/>
          <w:szCs w:val="28"/>
          <w:lang w:eastAsia="uk-UA"/>
        </w:rPr>
        <w:t xml:space="preserve">ОРГАНІЗАЦІЇ ХАРЧУВАННЯ ДІТЕЙ </w:t>
      </w:r>
      <w:r w:rsidRPr="00922E40">
        <w:rPr>
          <w:rFonts w:eastAsia="Times New Roman" w:cs="Times New Roman"/>
          <w:b/>
          <w:bCs/>
          <w:color w:val="0D0D0D" w:themeColor="text1" w:themeTint="F2"/>
          <w:sz w:val="28"/>
          <w:szCs w:val="28"/>
          <w:lang w:eastAsia="uk-UA"/>
        </w:rPr>
        <w:t xml:space="preserve"> </w:t>
      </w:r>
      <w:r>
        <w:rPr>
          <w:rFonts w:eastAsia="Times New Roman" w:cs="Times New Roman"/>
          <w:b/>
          <w:bCs/>
          <w:color w:val="0D0D0D" w:themeColor="text1" w:themeTint="F2"/>
          <w:sz w:val="28"/>
          <w:szCs w:val="28"/>
          <w:lang w:eastAsia="uk-UA"/>
        </w:rPr>
        <w:t>ВДОМА</w:t>
      </w:r>
    </w:p>
    <w:p w14:paraId="18F21D46" w14:textId="77777777" w:rsidR="00751051" w:rsidRPr="00922E40" w:rsidRDefault="00751051" w:rsidP="00751051">
      <w:pPr>
        <w:spacing w:line="295" w:lineRule="atLeast"/>
        <w:jc w:val="cente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 </w:t>
      </w:r>
    </w:p>
    <w:p w14:paraId="1B59C97E" w14:textId="77777777" w:rsidR="00751051" w:rsidRPr="00922E40" w:rsidRDefault="00751051" w:rsidP="00751051">
      <w:pPr>
        <w:spacing w:line="295" w:lineRule="atLeast"/>
        <w:jc w:val="center"/>
        <w:outlineLvl w:val="1"/>
        <w:rPr>
          <w:rFonts w:eastAsia="Times New Roman" w:cs="Times New Roman"/>
          <w:color w:val="0D0D0D" w:themeColor="text1" w:themeTint="F2"/>
          <w:sz w:val="28"/>
          <w:szCs w:val="28"/>
          <w:lang w:eastAsia="uk-UA"/>
        </w:rPr>
      </w:pPr>
      <w:r w:rsidRPr="00922E40">
        <w:rPr>
          <w:rFonts w:eastAsia="Times New Roman" w:cs="Times New Roman"/>
          <w:b/>
          <w:bCs/>
          <w:noProof/>
          <w:color w:val="0D0D0D" w:themeColor="text1" w:themeTint="F2"/>
          <w:sz w:val="28"/>
          <w:szCs w:val="28"/>
          <w:lang w:eastAsia="uk-UA"/>
        </w:rPr>
        <w:drawing>
          <wp:inline distT="0" distB="0" distL="0" distR="0" wp14:anchorId="220262C9" wp14:editId="50948C6A">
            <wp:extent cx="5524500" cy="3295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295650"/>
                    </a:xfrm>
                    <a:prstGeom prst="rect">
                      <a:avLst/>
                    </a:prstGeom>
                    <a:noFill/>
                    <a:ln>
                      <a:noFill/>
                    </a:ln>
                  </pic:spPr>
                </pic:pic>
              </a:graphicData>
            </a:graphic>
          </wp:inline>
        </w:drawing>
      </w:r>
      <w:r w:rsidRPr="00922E40">
        <w:rPr>
          <w:rFonts w:eastAsia="Times New Roman" w:cs="Times New Roman"/>
          <w:b/>
          <w:bCs/>
          <w:color w:val="0D0D0D" w:themeColor="text1" w:themeTint="F2"/>
          <w:sz w:val="28"/>
          <w:szCs w:val="28"/>
          <w:lang w:eastAsia="uk-UA"/>
        </w:rPr>
        <w:t> </w:t>
      </w:r>
    </w:p>
    <w:p w14:paraId="5E93B00D" w14:textId="77777777" w:rsidR="00751051" w:rsidRPr="00922E40" w:rsidRDefault="00751051" w:rsidP="00751051">
      <w:pPr>
        <w:spacing w:line="295" w:lineRule="atLeast"/>
        <w:jc w:val="center"/>
        <w:outlineLvl w:val="1"/>
        <w:rPr>
          <w:rFonts w:eastAsia="Times New Roman" w:cs="Times New Roman"/>
          <w:color w:val="0D0D0D" w:themeColor="text1" w:themeTint="F2"/>
          <w:sz w:val="28"/>
          <w:szCs w:val="28"/>
          <w:lang w:eastAsia="uk-UA"/>
        </w:rPr>
      </w:pPr>
      <w:r w:rsidRPr="00922E40">
        <w:rPr>
          <w:rFonts w:eastAsia="Times New Roman" w:cs="Times New Roman"/>
          <w:b/>
          <w:bCs/>
          <w:color w:val="0D0D0D" w:themeColor="text1" w:themeTint="F2"/>
          <w:sz w:val="28"/>
          <w:szCs w:val="28"/>
          <w:lang w:eastAsia="uk-UA"/>
        </w:rPr>
        <w:t>Режим харчування дитини вдома</w:t>
      </w:r>
    </w:p>
    <w:p w14:paraId="62D5D549" w14:textId="77777777" w:rsidR="00751051" w:rsidRPr="00922E40" w:rsidRDefault="00751051" w:rsidP="00751051">
      <w:pPr>
        <w:spacing w:line="295" w:lineRule="atLeast"/>
        <w:jc w:val="cente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 </w:t>
      </w:r>
    </w:p>
    <w:p w14:paraId="4064474F"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Раціональний режим харчування сприяє зміцненню імунітету дитячого організму, нормальному росту та розвитку дитини. Такий режим харчування передбачає суворе дотримання часу прийомів їжі. 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14:paraId="621069DA"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p>
    <w:p w14:paraId="2AB9CD54" w14:textId="77777777" w:rsidR="00751051" w:rsidRPr="00F87C77" w:rsidRDefault="00751051" w:rsidP="00751051">
      <w:pPr>
        <w:spacing w:line="295" w:lineRule="atLeast"/>
        <w:outlineLvl w:val="1"/>
        <w:rPr>
          <w:rFonts w:eastAsia="Times New Roman" w:cs="Times New Roman"/>
          <w:b/>
          <w:bCs/>
          <w:color w:val="0D0D0D" w:themeColor="text1" w:themeTint="F2"/>
          <w:szCs w:val="24"/>
          <w:lang w:eastAsia="uk-UA"/>
        </w:rPr>
      </w:pPr>
      <w:r w:rsidRPr="00F87C77">
        <w:rPr>
          <w:rFonts w:eastAsia="Times New Roman" w:cs="Times New Roman"/>
          <w:b/>
          <w:bCs/>
          <w:color w:val="0D0D0D" w:themeColor="text1" w:themeTint="F2"/>
          <w:szCs w:val="24"/>
          <w:lang w:eastAsia="uk-UA"/>
        </w:rPr>
        <w:t>Привчайте дитину:</w:t>
      </w:r>
    </w:p>
    <w:p w14:paraId="3506D008" w14:textId="77777777" w:rsidR="00751051" w:rsidRPr="00922E40" w:rsidRDefault="00751051" w:rsidP="00751051">
      <w:pPr>
        <w:numPr>
          <w:ilvl w:val="0"/>
          <w:numId w:val="1"/>
        </w:num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перед прийомом їжі обов’язково мити руки з милом, витирати їх індивідуальним рушником, самостійно сідати на стілець та підсовувати його до столу;</w:t>
      </w:r>
    </w:p>
    <w:p w14:paraId="61678571" w14:textId="77777777" w:rsidR="00751051" w:rsidRPr="00922E40" w:rsidRDefault="00751051" w:rsidP="00751051">
      <w:pPr>
        <w:numPr>
          <w:ilvl w:val="0"/>
          <w:numId w:val="1"/>
        </w:num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під час прийому їжі охайно вживати тверду їжу; відламувати хліб маленькими шматочками, заїдати його рідкою їжею (суп, борщ тощо); самостійно їсти ложкою з тарілки, пити з чашки; не обливатись;</w:t>
      </w:r>
    </w:p>
    <w:p w14:paraId="5B772547" w14:textId="77777777" w:rsidR="00751051" w:rsidRPr="00922E40" w:rsidRDefault="00751051" w:rsidP="00751051">
      <w:pPr>
        <w:numPr>
          <w:ilvl w:val="0"/>
          <w:numId w:val="1"/>
        </w:num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після прийому їжі користуватися серветкою, вставати зі стільця.</w:t>
      </w:r>
    </w:p>
    <w:p w14:paraId="04DDFDD9"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p>
    <w:p w14:paraId="53601445"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часи прийому їжі.</w:t>
      </w:r>
    </w:p>
    <w:p w14:paraId="27F67BE0" w14:textId="77777777" w:rsidR="00751051" w:rsidRPr="00922E40" w:rsidRDefault="00751051" w:rsidP="00751051">
      <w:p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Формуйте у дитини культурно-гігієнічні навички під час вживання їжі.</w:t>
      </w:r>
    </w:p>
    <w:p w14:paraId="35FB0DED" w14:textId="77777777" w:rsidR="00751051" w:rsidRPr="00922E40" w:rsidRDefault="00751051" w:rsidP="00751051">
      <w:p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Навчайте малюка підтримувати чистоту навколо себе, бути охайни</w:t>
      </w:r>
    </w:p>
    <w:p w14:paraId="7B5216DC" w14:textId="77777777" w:rsidR="00751051" w:rsidRPr="00922E40" w:rsidRDefault="00751051" w:rsidP="00751051">
      <w:p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Обговорюйте з дитиною правила розпорядку, пояснюйте їй, що і як треба робити. При цьому важливо виховувати у дитини культуру поведінки, розвивати мовлення, вміння орієнтуватися у навколишньому світі:</w:t>
      </w:r>
    </w:p>
    <w:p w14:paraId="1743E6FE" w14:textId="77777777" w:rsidR="00751051" w:rsidRPr="00922E40" w:rsidRDefault="00751051" w:rsidP="00751051">
      <w:pPr>
        <w:numPr>
          <w:ilvl w:val="0"/>
          <w:numId w:val="2"/>
        </w:num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lastRenderedPageBreak/>
        <w:t>привчати розуміти призначення й основні якості предметів побуту, називати їх (тарілка велика, маленька, глибока, мілка тощо), вчити розуміти і називати дії з предметами (з чашки п’ють, ложкою їдять тощо);</w:t>
      </w:r>
    </w:p>
    <w:p w14:paraId="2301557F" w14:textId="77777777" w:rsidR="00751051" w:rsidRPr="00922E40" w:rsidRDefault="00751051" w:rsidP="00751051">
      <w:pPr>
        <w:numPr>
          <w:ilvl w:val="0"/>
          <w:numId w:val="2"/>
        </w:num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 виховувати слухняність, пошану до дорослих;</w:t>
      </w:r>
    </w:p>
    <w:p w14:paraId="0539BDF6" w14:textId="77777777" w:rsidR="00751051" w:rsidRPr="00922E40" w:rsidRDefault="00751051" w:rsidP="00751051">
      <w:pPr>
        <w:numPr>
          <w:ilvl w:val="0"/>
          <w:numId w:val="2"/>
        </w:num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 заохочувати висловлювати прохання;</w:t>
      </w:r>
    </w:p>
    <w:p w14:paraId="13392B29" w14:textId="77777777" w:rsidR="00751051" w:rsidRPr="00922E40" w:rsidRDefault="00751051" w:rsidP="00751051">
      <w:pPr>
        <w:numPr>
          <w:ilvl w:val="0"/>
          <w:numId w:val="2"/>
        </w:numPr>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 навчати словам ввічливості.</w:t>
      </w:r>
    </w:p>
    <w:p w14:paraId="13397E7E"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 </w:t>
      </w:r>
    </w:p>
    <w:p w14:paraId="1FB65CE6"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noProof/>
          <w:color w:val="0D0D0D" w:themeColor="text1" w:themeTint="F2"/>
          <w:sz w:val="28"/>
          <w:szCs w:val="28"/>
          <w:lang w:eastAsia="uk-UA"/>
        </w:rPr>
        <w:drawing>
          <wp:inline distT="0" distB="0" distL="0" distR="0" wp14:anchorId="6DDB9EB7" wp14:editId="1D64B503">
            <wp:extent cx="5743575" cy="2962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2962275"/>
                    </a:xfrm>
                    <a:prstGeom prst="rect">
                      <a:avLst/>
                    </a:prstGeom>
                    <a:noFill/>
                    <a:ln>
                      <a:noFill/>
                    </a:ln>
                  </pic:spPr>
                </pic:pic>
              </a:graphicData>
            </a:graphic>
          </wp:inline>
        </w:drawing>
      </w:r>
    </w:p>
    <w:p w14:paraId="3216B514" w14:textId="77777777" w:rsidR="00751051" w:rsidRDefault="00751051" w:rsidP="00751051">
      <w:pPr>
        <w:spacing w:line="295" w:lineRule="atLeast"/>
        <w:outlineLvl w:val="1"/>
        <w:rPr>
          <w:rFonts w:eastAsia="Times New Roman" w:cs="Times New Roman"/>
          <w:color w:val="0D0D0D" w:themeColor="text1" w:themeTint="F2"/>
          <w:sz w:val="28"/>
          <w:szCs w:val="28"/>
          <w:lang w:eastAsia="uk-UA"/>
        </w:rPr>
      </w:pPr>
    </w:p>
    <w:p w14:paraId="2C2D8BB8"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Подбайте про те, щоб посуд, з якого їсть дитина, завжди був чисто вимитим, їжа свіжою, щойно приготованою. Свіжі овочі та фрукти перед вживанням обдавайте окропом для знищення патогенних мікроорганізмів.</w:t>
      </w:r>
    </w:p>
    <w:p w14:paraId="6A55E84F" w14:textId="77777777" w:rsidR="00751051" w:rsidRDefault="00751051" w:rsidP="00751051">
      <w:pPr>
        <w:spacing w:line="295" w:lineRule="atLeast"/>
        <w:outlineLvl w:val="1"/>
        <w:rPr>
          <w:rFonts w:eastAsia="Times New Roman" w:cs="Times New Roman"/>
          <w:color w:val="0D0D0D" w:themeColor="text1" w:themeTint="F2"/>
          <w:sz w:val="28"/>
          <w:szCs w:val="28"/>
          <w:lang w:eastAsia="uk-UA"/>
        </w:rPr>
      </w:pPr>
    </w:p>
    <w:p w14:paraId="7CBE1010" w14:textId="461BD887" w:rsidR="00751051" w:rsidRDefault="00751051" w:rsidP="00751051">
      <w:pPr>
        <w:spacing w:line="295" w:lineRule="atLeast"/>
        <w:jc w:val="center"/>
        <w:outlineLvl w:val="1"/>
        <w:rPr>
          <w:rFonts w:eastAsia="Times New Roman" w:cs="Times New Roman"/>
          <w:b/>
          <w:bCs/>
          <w:color w:val="0D0D0D" w:themeColor="text1" w:themeTint="F2"/>
          <w:sz w:val="28"/>
          <w:szCs w:val="28"/>
          <w:lang w:eastAsia="uk-UA"/>
        </w:rPr>
      </w:pPr>
      <w:r w:rsidRPr="0090301B">
        <w:rPr>
          <w:rFonts w:eastAsia="Times New Roman" w:cs="Times New Roman"/>
          <w:b/>
          <w:bCs/>
          <w:color w:val="0D0D0D" w:themeColor="text1" w:themeTint="F2"/>
          <w:sz w:val="28"/>
          <w:szCs w:val="28"/>
          <w:lang w:eastAsia="uk-UA"/>
        </w:rPr>
        <w:t>Правила харчування дитини вдома</w:t>
      </w:r>
    </w:p>
    <w:p w14:paraId="354E8025" w14:textId="77777777" w:rsidR="00751051" w:rsidRPr="00F87C77" w:rsidRDefault="00751051" w:rsidP="00751051">
      <w:pPr>
        <w:spacing w:line="295" w:lineRule="atLeast"/>
        <w:jc w:val="center"/>
        <w:outlineLvl w:val="1"/>
        <w:rPr>
          <w:rFonts w:eastAsia="Times New Roman" w:cs="Times New Roman"/>
          <w:b/>
          <w:bCs/>
          <w:color w:val="0D0D0D" w:themeColor="text1" w:themeTint="F2"/>
          <w:sz w:val="28"/>
          <w:szCs w:val="28"/>
          <w:lang w:eastAsia="uk-UA"/>
        </w:rPr>
      </w:pPr>
    </w:p>
    <w:p w14:paraId="227B2F33" w14:textId="77777777" w:rsidR="00751051"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noProof/>
          <w:color w:val="0D0D0D" w:themeColor="text1" w:themeTint="F2"/>
          <w:sz w:val="28"/>
          <w:szCs w:val="28"/>
          <w:lang w:eastAsia="uk-UA"/>
        </w:rPr>
        <w:drawing>
          <wp:inline distT="0" distB="0" distL="0" distR="0" wp14:anchorId="3B810889" wp14:editId="60313E71">
            <wp:extent cx="5848350" cy="3390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390900"/>
                    </a:xfrm>
                    <a:prstGeom prst="rect">
                      <a:avLst/>
                    </a:prstGeom>
                    <a:noFill/>
                    <a:ln>
                      <a:noFill/>
                    </a:ln>
                  </pic:spPr>
                </pic:pic>
              </a:graphicData>
            </a:graphic>
          </wp:inline>
        </w:drawing>
      </w:r>
    </w:p>
    <w:p w14:paraId="6ACE74E4" w14:textId="77777777" w:rsidR="00751051" w:rsidRDefault="00751051" w:rsidP="00751051">
      <w:pPr>
        <w:spacing w:line="295" w:lineRule="atLeast"/>
        <w:outlineLvl w:val="1"/>
        <w:rPr>
          <w:rFonts w:eastAsia="Times New Roman" w:cs="Times New Roman"/>
          <w:color w:val="0D0D0D" w:themeColor="text1" w:themeTint="F2"/>
          <w:sz w:val="28"/>
          <w:szCs w:val="28"/>
          <w:lang w:eastAsia="uk-UA"/>
        </w:rPr>
      </w:pPr>
    </w:p>
    <w:p w14:paraId="0D6745F8"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lastRenderedPageBreak/>
        <w:t>1. Їжа повинна бути різноманітною і складатися з різних продуктів. Корисно їсти молочні продукти, рибо, м'ясо, багато різних  овочів та фруктів. Овочі та фрукти треба їсти лише добре вимитими. Не захоплюйтеся  надмірно солодощами, мучними виробами, жирною та солоною їжею.</w:t>
      </w:r>
    </w:p>
    <w:p w14:paraId="4DF3E760" w14:textId="77777777" w:rsidR="00751051"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2. Їсти треба 4 рази на день в один і той самий час. Якщо дотримуватися цього правила, то перед їжею з'явиться апетит, їжа буде краще засвоюватись. Користь від цього має весь організм. Вранці обов'язково повинен бути сніданок, а вечеря за дві години до сну.</w:t>
      </w:r>
    </w:p>
    <w:p w14:paraId="21003521" w14:textId="77777777" w:rsidR="00751051" w:rsidRPr="00922E40"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3. Їсти треба повільно, добре пережовуючи. Нехтування цим правилом спричиняє шлунково-кишкові захворювання.</w:t>
      </w:r>
    </w:p>
    <w:p w14:paraId="1BAB9F13" w14:textId="7643ABE0" w:rsidR="00751051" w:rsidRPr="00751051" w:rsidRDefault="00751051" w:rsidP="00751051">
      <w:pPr>
        <w:spacing w:line="295" w:lineRule="atLeast"/>
        <w:outlineLvl w:val="1"/>
        <w:rPr>
          <w:rFonts w:eastAsia="Times New Roman" w:cs="Times New Roman"/>
          <w:color w:val="0D0D0D" w:themeColor="text1" w:themeTint="F2"/>
          <w:sz w:val="28"/>
          <w:szCs w:val="28"/>
          <w:lang w:eastAsia="uk-UA"/>
        </w:rPr>
      </w:pPr>
      <w:r w:rsidRPr="00922E40">
        <w:rPr>
          <w:rFonts w:eastAsia="Times New Roman" w:cs="Times New Roman"/>
          <w:color w:val="0D0D0D" w:themeColor="text1" w:themeTint="F2"/>
          <w:sz w:val="28"/>
          <w:szCs w:val="28"/>
          <w:lang w:eastAsia="uk-UA"/>
        </w:rPr>
        <w:t>4. Не можна переїдати. Переїдання є причиною багатьох захворювань.</w:t>
      </w:r>
    </w:p>
    <w:p w14:paraId="721D1EA2" w14:textId="77777777" w:rsidR="00371187" w:rsidRDefault="00371187"/>
    <w:sectPr w:rsidR="003711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505BC"/>
    <w:multiLevelType w:val="multilevel"/>
    <w:tmpl w:val="6924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B20D5"/>
    <w:multiLevelType w:val="multilevel"/>
    <w:tmpl w:val="94F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E5"/>
    <w:rsid w:val="002C7AE5"/>
    <w:rsid w:val="00371187"/>
    <w:rsid w:val="004E5AD5"/>
    <w:rsid w:val="00751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457F"/>
  <w15:chartTrackingRefBased/>
  <w15:docId w15:val="{633930B5-3C4E-4AC6-8EE0-EA7290B5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971</Characters>
  <Application>Microsoft Office Word</Application>
  <DocSecurity>0</DocSecurity>
  <Lines>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dnz100</dc:creator>
  <cp:keywords/>
  <dc:description/>
  <cp:lastModifiedBy>dnz100</cp:lastModifiedBy>
  <cp:revision>2</cp:revision>
  <dcterms:created xsi:type="dcterms:W3CDTF">2021-02-16T06:56:00Z</dcterms:created>
  <dcterms:modified xsi:type="dcterms:W3CDTF">2021-02-16T06:57:00Z</dcterms:modified>
</cp:coreProperties>
</file>